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u w:val="single"/>
          <w:vertAlign w:val="baseline"/>
        </w:rPr>
      </w:pPr>
      <w:r w:rsidDel="00000000" w:rsidR="00000000" w:rsidRPr="00000000">
        <w:rPr>
          <w:rFonts w:ascii="Arial" w:cs="Arial" w:eastAsia="Arial" w:hAnsi="Arial"/>
          <w:b w:val="1"/>
          <w:u w:val="single"/>
          <w:rtl w:val="0"/>
        </w:rPr>
        <w:t xml:space="preserve">EN MAR DEL PLATA</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Lammens y Kicillof presentaron la temporada de verano 2020</w:t>
      </w:r>
    </w:p>
    <w:p w:rsidR="00000000" w:rsidDel="00000000" w:rsidP="00000000" w:rsidRDefault="00000000" w:rsidRPr="00000000" w14:paraId="00000004">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5">
      <w:pPr>
        <w:ind w:firstLine="708"/>
        <w:rPr>
          <w:rFonts w:ascii="Arial" w:cs="Arial" w:eastAsia="Arial" w:hAnsi="Arial"/>
        </w:rPr>
      </w:pPr>
      <w:r w:rsidDel="00000000" w:rsidR="00000000" w:rsidRPr="00000000">
        <w:rPr>
          <w:rFonts w:ascii="Arial" w:cs="Arial" w:eastAsia="Arial" w:hAnsi="Arial"/>
          <w:rtl w:val="0"/>
        </w:rPr>
        <w:t xml:space="preserve">El ministro Matías Lammens participó junto con el gobernador Axel Kicillof del lanzamiento en el Museo MAR.</w:t>
      </w:r>
    </w:p>
    <w:p w:rsidR="00000000" w:rsidDel="00000000" w:rsidP="00000000" w:rsidRDefault="00000000" w:rsidRPr="00000000" w14:paraId="00000006">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7">
      <w:pPr>
        <w:ind w:firstLine="708"/>
        <w:rPr>
          <w:rFonts w:ascii="Arial" w:cs="Arial" w:eastAsia="Arial" w:hAnsi="Arial"/>
        </w:rPr>
      </w:pPr>
      <w:r w:rsidDel="00000000" w:rsidR="00000000" w:rsidRPr="00000000">
        <w:rPr>
          <w:rFonts w:ascii="Arial" w:cs="Arial" w:eastAsia="Arial" w:hAnsi="Arial"/>
          <w:rtl w:val="0"/>
        </w:rPr>
        <w:t xml:space="preserve">Con la presencia del ministro de Turismo y Deportes de la Nación, Matías Lammens, y el gobernador de la provincia de Buenos Aires, Axel Kicillof, se realizó la presentación del programa ReCreo en la ciudad de Mar del Plata.</w:t>
      </w:r>
    </w:p>
    <w:p w:rsidR="00000000" w:rsidDel="00000000" w:rsidP="00000000" w:rsidRDefault="00000000" w:rsidRPr="00000000" w14:paraId="00000008">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rPr>
          <w:rFonts w:ascii="Arial" w:cs="Arial" w:eastAsia="Arial" w:hAnsi="Arial"/>
        </w:rPr>
      </w:pPr>
      <w:r w:rsidDel="00000000" w:rsidR="00000000" w:rsidRPr="00000000">
        <w:rPr>
          <w:rFonts w:ascii="Arial" w:cs="Arial" w:eastAsia="Arial" w:hAnsi="Arial"/>
          <w:rtl w:val="0"/>
        </w:rPr>
        <w:t xml:space="preserve">“Según los informes que nos llegan de los operadores turísticos de toda la Argentina, estamos teniendo la mejor temporada en muchos años. Creemos que esto no solo tiene que ver con las expectativas que genera el nuevo gobierno, sino también con las medidas económicas que se tomaron para encender la economía”, declaró Lammens durante la presentación.</w:t>
      </w:r>
    </w:p>
    <w:p w:rsidR="00000000" w:rsidDel="00000000" w:rsidP="00000000" w:rsidRDefault="00000000" w:rsidRPr="00000000" w14:paraId="0000000A">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B">
      <w:pPr>
        <w:ind w:firstLine="708"/>
        <w:rPr>
          <w:rFonts w:ascii="Arial" w:cs="Arial" w:eastAsia="Arial" w:hAnsi="Arial"/>
        </w:rPr>
      </w:pPr>
      <w:r w:rsidDel="00000000" w:rsidR="00000000" w:rsidRPr="00000000">
        <w:rPr>
          <w:rFonts w:ascii="Arial" w:cs="Arial" w:eastAsia="Arial" w:hAnsi="Arial"/>
          <w:rtl w:val="0"/>
        </w:rPr>
        <w:t xml:space="preserve">Por su parte, el gobernador aseguró: “Si uno quiere ver cómo están la clase media y los sectores populares, el termómetro es Mar del Plata en la temporada turística. Hay una perspectiva de que la situación va a dejar de empeorar y eso lo vemos en la ocupación, en el consumo, en la extensión de días de los visitantes”.</w:t>
      </w:r>
    </w:p>
    <w:p w:rsidR="00000000" w:rsidDel="00000000" w:rsidP="00000000" w:rsidRDefault="00000000" w:rsidRPr="00000000" w14:paraId="0000000C">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rPr>
          <w:rFonts w:ascii="Arial" w:cs="Arial" w:eastAsia="Arial" w:hAnsi="Arial"/>
        </w:rPr>
      </w:pPr>
      <w:r w:rsidDel="00000000" w:rsidR="00000000" w:rsidRPr="00000000">
        <w:rPr>
          <w:rFonts w:ascii="Arial" w:cs="Arial" w:eastAsia="Arial" w:hAnsi="Arial"/>
          <w:rtl w:val="0"/>
        </w:rPr>
        <w:t xml:space="preserve">Del acto también participaron el intendente de General Pueyrredón, Guillermo Montenegro; el ministro de Producción, Ciencia e Innovación Tecnológica de la provincia de Buenos Aires, Augusto Costa, y la ministra de Desarrollo de la Comunidad, Fernanda Raverta.</w:t>
      </w:r>
    </w:p>
    <w:p w:rsidR="00000000" w:rsidDel="00000000" w:rsidP="00000000" w:rsidRDefault="00000000" w:rsidRPr="00000000" w14:paraId="0000000E">
      <w:pPr>
        <w:ind w:firstLine="708"/>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rPr>
          <w:rFonts w:ascii="Arial" w:cs="Arial" w:eastAsia="Arial" w:hAnsi="Arial"/>
        </w:rPr>
      </w:pPr>
      <w:r w:rsidDel="00000000" w:rsidR="00000000" w:rsidRPr="00000000">
        <w:rPr>
          <w:rFonts w:ascii="Arial" w:cs="Arial" w:eastAsia="Arial" w:hAnsi="Arial"/>
          <w:rtl w:val="0"/>
        </w:rPr>
        <w:t xml:space="preserve">Luego del acto, las autoridades recorrieron la Rambla y balnearios municipales. La actividad finalizó con la visita del ministro al Complejo de Chapadmalal. En ese marco, Lammens destacó: “Este gobierno decidió recuperar los hoteles del histórico complejo. Tras años de abandono, vamos a ponerlos en valor. El turismo social será una de nuestras prioridades”.</w:t>
      </w:r>
    </w:p>
    <w:p w:rsidR="00000000" w:rsidDel="00000000" w:rsidP="00000000" w:rsidRDefault="00000000" w:rsidRPr="00000000" w14:paraId="00000010">
      <w:pPr>
        <w:ind w:firstLine="708"/>
        <w:rPr>
          <w:rFonts w:ascii="Arial" w:cs="Arial" w:eastAsia="Arial" w:hAnsi="Arial"/>
        </w:rPr>
      </w:pPr>
      <w:r w:rsidDel="00000000" w:rsidR="00000000" w:rsidRPr="00000000">
        <w:rPr>
          <w:rtl w:val="0"/>
        </w:rPr>
      </w:r>
    </w:p>
    <w:p w:rsidR="00000000" w:rsidDel="00000000" w:rsidP="00000000" w:rsidRDefault="00000000" w:rsidRPr="00000000" w14:paraId="00000011">
      <w:pPr>
        <w:ind w:firstLine="708"/>
        <w:jc w:val="right"/>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Buenos Aires, 11 de enero 2020.</w:t>
      </w: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vertAlign w:val="baseline"/>
        </w:rPr>
      </w:pPr>
      <w:r w:rsidDel="00000000" w:rsidR="00000000" w:rsidRPr="00000000">
        <w:rPr>
          <w:rtl w:val="0"/>
        </w:rPr>
      </w:r>
    </w:p>
    <w:sectPr>
      <w:headerReference r:id="rId7" w:type="default"/>
      <w:footerReference r:id="rId8" w:type="default"/>
      <w:pgSz w:h="16838" w:w="11906"/>
      <w:pgMar w:bottom="360" w:top="899" w:left="1440" w:right="746" w:header="35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65850" cy="1256665"/>
          <wp:effectExtent b="0" l="0" r="0" t="0"/>
          <wp:docPr id="10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65850" cy="125666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6165850" cy="1256665"/>
          <wp:effectExtent b="0" l="0" r="0" t="0"/>
          <wp:docPr id="10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65850" cy="12566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pple-converted-space">
    <w:name w:val="apple-converted-space"/>
    <w:basedOn w:val="Fuentedepárrafopredeter."/>
    <w:next w:val="apple-converted-space"/>
    <w:autoRedefine w:val="0"/>
    <w:hidden w:val="0"/>
    <w:qFormat w:val="0"/>
    <w:rPr>
      <w:w w:val="100"/>
      <w:position w:val="-1"/>
      <w:effect w:val="none"/>
      <w:vertAlign w:val="baseline"/>
      <w:cs w:val="0"/>
      <w:em w:val="none"/>
      <w:lang/>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74CADJ0Ph59aDT9fmohIW6WXWw==">AMUW2mX8H3kJPyH/1wOxKPTJyOvtNn3UaFkXQoFCOcJI8eJPxpIr6HCgawAR3pnLhdKTas45+rroLn5KYPkqryjUjmfO8md0QlGm93ueKXnr8IVTJRBEFRw=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2020-01-10T21:10:00Z</dcterms:created>
  <dc:creator>nuria.gomez</dc:creator>
</cp:coreProperties>
</file>